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附件</w:t>
      </w:r>
      <w:r>
        <w:rPr>
          <w:rFonts w:ascii="宋体" w:hAnsi="宋体"/>
          <w:b/>
          <w:bCs/>
          <w:sz w:val="22"/>
          <w:szCs w:val="21"/>
        </w:rPr>
        <w:t>2</w:t>
      </w:r>
    </w:p>
    <w:p>
      <w:pPr>
        <w:jc w:val="center"/>
        <w:rPr>
          <w:rFonts w:ascii="宋体"/>
          <w:b/>
          <w:bCs/>
          <w:sz w:val="22"/>
          <w:szCs w:val="21"/>
        </w:rPr>
      </w:pPr>
      <w:r>
        <w:rPr>
          <w:rFonts w:hint="eastAsia" w:ascii="宋体" w:hAnsi="宋体"/>
          <w:b/>
          <w:bCs/>
          <w:sz w:val="22"/>
          <w:szCs w:val="21"/>
        </w:rPr>
        <w:t>中国中医药研究促进会骨伤科分会委员申请表</w:t>
      </w:r>
    </w:p>
    <w:p>
      <w:pPr>
        <w:jc w:val="center"/>
        <w:rPr>
          <w:rFonts w:ascii="宋体"/>
          <w:sz w:val="22"/>
          <w:szCs w:val="21"/>
        </w:rPr>
      </w:pPr>
      <w:r>
        <w:rPr>
          <w:rFonts w:ascii="宋体" w:hAnsi="宋体"/>
          <w:sz w:val="22"/>
          <w:szCs w:val="21"/>
        </w:rPr>
        <w:t xml:space="preserve">                                               NO</w:t>
      </w:r>
    </w:p>
    <w:tbl>
      <w:tblPr>
        <w:tblStyle w:val="3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149"/>
        <w:gridCol w:w="900"/>
        <w:gridCol w:w="2250"/>
        <w:gridCol w:w="91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单位名称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8578" w:type="dxa"/>
            <w:gridSpan w:val="5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详细地址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8578" w:type="dxa"/>
            <w:gridSpan w:val="5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姓名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149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职务</w:t>
            </w:r>
          </w:p>
        </w:tc>
        <w:tc>
          <w:tcPr>
            <w:tcW w:w="2250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职称</w:t>
            </w:r>
          </w:p>
        </w:tc>
        <w:tc>
          <w:tcPr>
            <w:tcW w:w="2364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办公电话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149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传真</w:t>
            </w:r>
          </w:p>
        </w:tc>
        <w:tc>
          <w:tcPr>
            <w:tcW w:w="2250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15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手机</w:t>
            </w:r>
          </w:p>
        </w:tc>
        <w:tc>
          <w:tcPr>
            <w:tcW w:w="2364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邮政编码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2149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  <w:tc>
          <w:tcPr>
            <w:tcW w:w="900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5529" w:type="dxa"/>
            <w:gridSpan w:val="3"/>
          </w:tcPr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申请专业</w:t>
            </w:r>
          </w:p>
        </w:tc>
        <w:tc>
          <w:tcPr>
            <w:tcW w:w="8578" w:type="dxa"/>
            <w:gridSpan w:val="5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创伤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8"/>
                <w:szCs w:val="24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肿瘤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关节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脊柱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显微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1"/>
              </w:rPr>
              <w:t>微创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手法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8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骨坏死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骨质疏松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基础研究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转化医学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</w:p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护理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青年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1"/>
              </w:rPr>
              <w:t>康复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针刀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2" w:type="dxa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申请职务</w:t>
            </w:r>
          </w:p>
        </w:tc>
        <w:tc>
          <w:tcPr>
            <w:tcW w:w="8578" w:type="dxa"/>
            <w:gridSpan w:val="5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常务委员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ascii="宋体" w:hAnsi="宋体"/>
                <w:sz w:val="28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委员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40" w:type="dxa"/>
            <w:gridSpan w:val="6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主要简历学历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40" w:type="dxa"/>
            <w:gridSpan w:val="6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科研成果专利简介（成果证书复印件及相关学术论文）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40" w:type="dxa"/>
            <w:gridSpan w:val="6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主要著作（注明主编、副主编、编委）原著一本或书前页复印件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940" w:type="dxa"/>
            <w:gridSpan w:val="6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是否获得国家政府特殊津贴、劳模、人大代表、政协委员及地厅以上荣誉称号的复印件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rPr>
                <w:rFonts w:asci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940" w:type="dxa"/>
            <w:gridSpan w:val="6"/>
          </w:tcPr>
          <w:p>
            <w:pPr>
              <w:rPr>
                <w:rFonts w:asci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学会领导签字</w:t>
            </w:r>
          </w:p>
          <w:p>
            <w:pPr>
              <w:rPr>
                <w:rFonts w:ascii="宋体"/>
                <w:sz w:val="22"/>
                <w:szCs w:val="21"/>
              </w:rPr>
            </w:pPr>
          </w:p>
          <w:p>
            <w:pPr>
              <w:ind w:firstLine="7700" w:firstLineChars="3500"/>
              <w:rPr>
                <w:rFonts w:asci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年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月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  <w:sz w:val="20"/>
          <w:szCs w:val="24"/>
        </w:rPr>
        <w:t>注：申请委员必须要参加每年一度的分会学术年会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312D1"/>
    <w:rsid w:val="5D4312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ishan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2018-03-28T05:49:00Z</dcterms:created>
  <dc:creator>陈怡杉骨科在线</dc:creator>
  <cp:lastModifiedBy>陈怡杉骨科在线</cp:lastModifiedBy>
  <dcterms:modified xsi:type="dcterms:W3CDTF">2018-03-28T05:49:52Z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