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5F34E" w14:textId="77777777" w:rsidR="00420846" w:rsidRPr="00BA14EC" w:rsidRDefault="00BA14EC" w:rsidP="00BA14EC">
      <w:pPr>
        <w:tabs>
          <w:tab w:val="left" w:pos="1040"/>
        </w:tabs>
        <w:jc w:val="center"/>
        <w:rPr>
          <w:rFonts w:hint="eastAsia"/>
          <w:b/>
          <w:sz w:val="24"/>
          <w:szCs w:val="24"/>
        </w:rPr>
      </w:pPr>
      <w:r w:rsidRPr="00BA14EC">
        <w:rPr>
          <w:rFonts w:ascii="Times New Roman" w:eastAsiaTheme="majorEastAsia" w:hAnsi="Times New Roman" w:hint="eastAsia"/>
          <w:b/>
          <w:sz w:val="24"/>
          <w:szCs w:val="24"/>
        </w:rPr>
        <w:t>2016</w:t>
      </w:r>
      <w:r w:rsidRPr="00BA14EC">
        <w:rPr>
          <w:rFonts w:ascii="Times New Roman" w:eastAsiaTheme="majorEastAsia" w:hAnsi="Times New Roman" w:hint="eastAsia"/>
          <w:b/>
          <w:sz w:val="24"/>
          <w:szCs w:val="24"/>
        </w:rPr>
        <w:t>年第</w:t>
      </w:r>
      <w:r w:rsidRPr="00BA14EC">
        <w:rPr>
          <w:rFonts w:ascii="Times New Roman" w:eastAsiaTheme="majorEastAsia" w:hAnsi="Times New Roman" w:hint="eastAsia"/>
          <w:b/>
          <w:sz w:val="24"/>
          <w:szCs w:val="24"/>
        </w:rPr>
        <w:t>19</w:t>
      </w:r>
      <w:r w:rsidRPr="00BA14EC">
        <w:rPr>
          <w:rFonts w:ascii="Times New Roman" w:eastAsiaTheme="majorEastAsia" w:hAnsi="Times New Roman" w:hint="eastAsia"/>
          <w:b/>
          <w:sz w:val="24"/>
          <w:szCs w:val="24"/>
        </w:rPr>
        <w:t>届亚太骨科协会双年会</w:t>
      </w:r>
    </w:p>
    <w:p w14:paraId="0513BF0C" w14:textId="77777777" w:rsidR="00BA14EC" w:rsidRDefault="00420846">
      <w:pPr>
        <w:rPr>
          <w:rFonts w:hint="eastAsia"/>
        </w:rPr>
      </w:pPr>
      <w:r>
        <w:rPr>
          <w:rFonts w:hint="eastAsia"/>
        </w:rPr>
        <w:t xml:space="preserve">   </w:t>
      </w:r>
    </w:p>
    <w:p w14:paraId="6194DC51" w14:textId="77777777" w:rsidR="00105C35" w:rsidRPr="004C3C4D" w:rsidRDefault="00BA14EC">
      <w:pPr>
        <w:rPr>
          <w:rFonts w:ascii="Times New Roman" w:eastAsiaTheme="majorEastAsia" w:hAnsi="Times New Roman" w:hint="eastAsia"/>
          <w:sz w:val="20"/>
          <w:szCs w:val="20"/>
        </w:rPr>
      </w:pPr>
      <w:r>
        <w:rPr>
          <w:rFonts w:hint="eastAsia"/>
        </w:rPr>
        <w:t xml:space="preserve">   </w:t>
      </w:r>
      <w:bookmarkStart w:id="0" w:name="_GoBack"/>
      <w:bookmarkEnd w:id="0"/>
      <w:r w:rsidR="00420846" w:rsidRPr="004C3C4D">
        <w:rPr>
          <w:rFonts w:ascii="Times New Roman" w:eastAsiaTheme="majorEastAsia" w:hAnsi="Times New Roman" w:hint="eastAsia"/>
          <w:sz w:val="20"/>
        </w:rPr>
        <w:t xml:space="preserve"> 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2016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年</w:t>
      </w:r>
      <w:r w:rsidR="00420846" w:rsidRPr="004C3C4D">
        <w:rPr>
          <w:rFonts w:ascii="Times New Roman" w:eastAsiaTheme="majorEastAsia" w:hAnsi="Times New Roman" w:hint="eastAsia"/>
          <w:sz w:val="20"/>
          <w:szCs w:val="20"/>
        </w:rPr>
        <w:t>第</w:t>
      </w:r>
      <w:r w:rsidR="00420846" w:rsidRPr="004C3C4D">
        <w:rPr>
          <w:rFonts w:ascii="Times New Roman" w:eastAsiaTheme="majorEastAsia" w:hAnsi="Times New Roman" w:hint="eastAsia"/>
          <w:sz w:val="20"/>
          <w:szCs w:val="20"/>
        </w:rPr>
        <w:t>19</w:t>
      </w:r>
      <w:r w:rsidR="00420846" w:rsidRPr="004C3C4D">
        <w:rPr>
          <w:rFonts w:ascii="Times New Roman" w:eastAsiaTheme="majorEastAsia" w:hAnsi="Times New Roman" w:hint="eastAsia"/>
          <w:sz w:val="20"/>
          <w:szCs w:val="20"/>
        </w:rPr>
        <w:t>届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亚太骨科协会</w:t>
      </w:r>
      <w:r w:rsidR="00420846" w:rsidRPr="004C3C4D">
        <w:rPr>
          <w:rFonts w:ascii="Times New Roman" w:eastAsiaTheme="majorEastAsia" w:hAnsi="Times New Roman" w:hint="eastAsia"/>
          <w:sz w:val="20"/>
          <w:szCs w:val="20"/>
        </w:rPr>
        <w:t>双年会</w:t>
      </w:r>
      <w:r w:rsidR="008816AD" w:rsidRPr="004C3C4D">
        <w:rPr>
          <w:rFonts w:ascii="Times New Roman" w:eastAsiaTheme="majorEastAsia" w:hAnsi="Times New Roman" w:cs="Lantinghei TC Demibold"/>
          <w:color w:val="222222"/>
          <w:sz w:val="20"/>
          <w:szCs w:val="20"/>
        </w:rPr>
        <w:t>（</w:t>
      </w:r>
      <w:r w:rsidR="004C3C4D" w:rsidRPr="004C3C4D">
        <w:rPr>
          <w:rFonts w:ascii="Times New Roman" w:eastAsiaTheme="majorEastAsia" w:hAnsi="Times New Roman" w:cs="Lantinghei TC Demibold" w:hint="eastAsia"/>
          <w:color w:val="222222"/>
          <w:sz w:val="20"/>
          <w:szCs w:val="20"/>
        </w:rPr>
        <w:t>19</w:t>
      </w:r>
      <w:r w:rsidR="00420846" w:rsidRPr="004C3C4D">
        <w:rPr>
          <w:rFonts w:ascii="Times New Roman" w:eastAsiaTheme="majorEastAsia" w:hAnsi="Times New Roman" w:cs="Lantinghei TC Demibold" w:hint="eastAsia"/>
          <w:color w:val="222222"/>
          <w:sz w:val="20"/>
          <w:szCs w:val="20"/>
          <w:vertAlign w:val="superscript"/>
        </w:rPr>
        <w:t>th</w:t>
      </w:r>
      <w:r w:rsidR="00420846" w:rsidRPr="004C3C4D">
        <w:rPr>
          <w:rFonts w:ascii="Times New Roman" w:eastAsiaTheme="majorEastAsia" w:hAnsi="Times New Roman" w:cs="Lantinghei TC Demibold" w:hint="eastAsia"/>
          <w:color w:val="222222"/>
          <w:sz w:val="20"/>
          <w:szCs w:val="20"/>
        </w:rPr>
        <w:t xml:space="preserve"> Biennial Congress of </w:t>
      </w:r>
      <w:r w:rsidR="008816AD" w:rsidRPr="004C3C4D">
        <w:rPr>
          <w:rFonts w:ascii="Times New Roman" w:eastAsiaTheme="majorEastAsia" w:hAnsi="Times New Roman" w:cs="Times New Roman" w:hint="eastAsia"/>
          <w:color w:val="222222"/>
          <w:sz w:val="20"/>
          <w:szCs w:val="20"/>
        </w:rPr>
        <w:t>A</w:t>
      </w:r>
      <w:r w:rsidR="008816AD" w:rsidRPr="004C3C4D">
        <w:rPr>
          <w:rFonts w:ascii="Times New Roman" w:eastAsiaTheme="majorEastAsia" w:hAnsi="Times New Roman" w:cs="Times New Roman"/>
          <w:color w:val="222222"/>
          <w:sz w:val="20"/>
          <w:szCs w:val="20"/>
        </w:rPr>
        <w:t xml:space="preserve">sia Pacific </w:t>
      </w:r>
      <w:proofErr w:type="spellStart"/>
      <w:r w:rsidR="008816AD" w:rsidRPr="004C3C4D">
        <w:rPr>
          <w:rFonts w:ascii="Times New Roman" w:eastAsiaTheme="majorEastAsia" w:hAnsi="Times New Roman" w:cs="Times New Roman"/>
          <w:color w:val="222222"/>
          <w:sz w:val="20"/>
          <w:szCs w:val="20"/>
        </w:rPr>
        <w:t>Orthopaedic</w:t>
      </w:r>
      <w:proofErr w:type="spellEnd"/>
      <w:r w:rsidR="008816AD" w:rsidRPr="004C3C4D">
        <w:rPr>
          <w:rFonts w:ascii="Times New Roman" w:eastAsiaTheme="majorEastAsia" w:hAnsi="Times New Roman" w:cs="Times New Roman"/>
          <w:color w:val="222222"/>
          <w:sz w:val="20"/>
          <w:szCs w:val="20"/>
        </w:rPr>
        <w:t xml:space="preserve"> Association (APOA)</w:t>
      </w:r>
      <w:r w:rsidR="004C3C4D">
        <w:rPr>
          <w:rFonts w:ascii="Times New Roman" w:eastAsiaTheme="majorEastAsia" w:hAnsi="Times New Roman" w:cs="Times New Roman" w:hint="eastAsia"/>
          <w:color w:val="222222"/>
          <w:sz w:val="20"/>
          <w:szCs w:val="20"/>
        </w:rPr>
        <w:t xml:space="preserve"> </w:t>
      </w:r>
      <w:r w:rsidR="00420846" w:rsidRPr="004C3C4D">
        <w:rPr>
          <w:rFonts w:ascii="Times New Roman" w:eastAsiaTheme="majorEastAsia" w:hAnsi="Times New Roman" w:cs="Lantinghei TC Demibold"/>
          <w:color w:val="222222"/>
          <w:sz w:val="20"/>
          <w:szCs w:val="20"/>
        </w:rPr>
        <w:t>）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注册现已开放。本届大会将于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2016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年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3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月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29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日至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4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月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1</w:t>
      </w:r>
      <w:r w:rsidR="008816AD" w:rsidRPr="004C3C4D">
        <w:rPr>
          <w:rFonts w:ascii="Times New Roman" w:eastAsiaTheme="majorEastAsia" w:hAnsi="Times New Roman" w:hint="eastAsia"/>
          <w:sz w:val="20"/>
          <w:szCs w:val="20"/>
        </w:rPr>
        <w:t>日在澳大利亚墨尔本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会展中心（</w:t>
      </w:r>
      <w:r w:rsidR="00105C35" w:rsidRPr="004C3C4D">
        <w:rPr>
          <w:rFonts w:ascii="Times New Roman" w:eastAsiaTheme="majorEastAsia" w:hAnsi="Times New Roman" w:cs="Times New Roman"/>
          <w:color w:val="222222"/>
          <w:sz w:val="20"/>
          <w:szCs w:val="20"/>
        </w:rPr>
        <w:t>Melbourne Convention Centre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）举行</w:t>
      </w:r>
      <w:r w:rsidR="004C3C4D">
        <w:rPr>
          <w:rFonts w:ascii="Times New Roman" w:eastAsiaTheme="majorEastAsia" w:hAnsi="Times New Roman" w:hint="eastAsia"/>
          <w:sz w:val="20"/>
          <w:szCs w:val="20"/>
        </w:rPr>
        <w:t>。</w:t>
      </w:r>
      <w:r w:rsidR="00420846" w:rsidRPr="004C3C4D">
        <w:rPr>
          <w:rFonts w:ascii="Times New Roman" w:eastAsiaTheme="majorEastAsia" w:hAnsi="Times New Roman" w:hint="eastAsia"/>
          <w:sz w:val="20"/>
          <w:szCs w:val="20"/>
        </w:rPr>
        <w:t>本届大会将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学术盛宴和社会活动融合在一起。</w:t>
      </w:r>
      <w:r w:rsidR="00420846" w:rsidRPr="004C3C4D">
        <w:rPr>
          <w:rFonts w:ascii="Times New Roman" w:eastAsiaTheme="majorEastAsia" w:hAnsi="Times New Roman" w:hint="eastAsia"/>
          <w:sz w:val="20"/>
          <w:szCs w:val="20"/>
        </w:rPr>
        <w:t>本届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大会</w:t>
      </w:r>
      <w:r w:rsidR="004C3C4D">
        <w:rPr>
          <w:rFonts w:ascii="Times New Roman" w:eastAsiaTheme="majorEastAsia" w:hAnsi="Times New Roman" w:hint="eastAsia"/>
          <w:sz w:val="20"/>
          <w:szCs w:val="20"/>
        </w:rPr>
        <w:t>还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将给所有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APOA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前主席授予“首届前主席奖牌”以及给所有终生会员授予全新的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APOA</w:t>
      </w:r>
      <w:r w:rsidR="00105C35" w:rsidRPr="004C3C4D">
        <w:rPr>
          <w:rFonts w:ascii="Times New Roman" w:eastAsiaTheme="majorEastAsia" w:hAnsi="Times New Roman" w:hint="eastAsia"/>
          <w:sz w:val="20"/>
          <w:szCs w:val="20"/>
        </w:rPr>
        <w:t>终生会员证书。本届大会包括专题研讨会、教育课程讲座、手术演示和各专业最佳论文奖</w:t>
      </w:r>
      <w:r w:rsidR="004C3C4D">
        <w:rPr>
          <w:rFonts w:ascii="Times New Roman" w:eastAsiaTheme="majorEastAsia" w:hAnsi="Times New Roman" w:hint="eastAsia"/>
          <w:sz w:val="20"/>
          <w:szCs w:val="20"/>
        </w:rPr>
        <w:t>。</w:t>
      </w:r>
    </w:p>
    <w:p w14:paraId="26D4E8AB" w14:textId="77777777" w:rsidR="0081495E" w:rsidRPr="004C3C4D" w:rsidRDefault="00105C35" w:rsidP="00420846">
      <w:pPr>
        <w:ind w:firstLine="380"/>
        <w:rPr>
          <w:rFonts w:ascii="Times New Roman" w:eastAsiaTheme="majorEastAsia" w:hAnsi="Times New Roman" w:hint="eastAsia"/>
          <w:sz w:val="20"/>
          <w:szCs w:val="20"/>
        </w:rPr>
      </w:pPr>
      <w:r w:rsidRPr="004C3C4D">
        <w:rPr>
          <w:rFonts w:ascii="Times New Roman" w:eastAsiaTheme="majorEastAsia" w:hAnsi="Times New Roman" w:hint="eastAsia"/>
          <w:sz w:val="20"/>
          <w:szCs w:val="20"/>
        </w:rPr>
        <w:t>想要获取更多信息请登录</w:t>
      </w:r>
      <w:r w:rsidRPr="004C3C4D">
        <w:rPr>
          <w:rFonts w:ascii="Times New Roman" w:eastAsiaTheme="majorEastAsia" w:hAnsi="Times New Roman" w:hint="eastAsia"/>
          <w:sz w:val="20"/>
          <w:szCs w:val="20"/>
        </w:rPr>
        <w:t>APOA meeting website</w:t>
      </w:r>
      <w:r w:rsidRPr="004C3C4D">
        <w:rPr>
          <w:rFonts w:ascii="Times New Roman" w:eastAsiaTheme="majorEastAsia" w:hAnsi="Times New Roman" w:hint="eastAsia"/>
          <w:sz w:val="20"/>
          <w:szCs w:val="20"/>
        </w:rPr>
        <w:t>（</w:t>
      </w:r>
      <w:hyperlink r:id="rId5" w:history="1">
        <w:r w:rsidRPr="004C3C4D">
          <w:rPr>
            <w:rStyle w:val="a4"/>
            <w:rFonts w:ascii="Times New Roman" w:eastAsiaTheme="majorEastAsia" w:hAnsi="Times New Roman"/>
            <w:sz w:val="20"/>
            <w:szCs w:val="20"/>
          </w:rPr>
          <w:t>http://2016apoacongress.aoa.org.au/</w:t>
        </w:r>
      </w:hyperlink>
      <w:r w:rsidRPr="004C3C4D">
        <w:rPr>
          <w:rFonts w:ascii="Times New Roman" w:eastAsiaTheme="majorEastAsia" w:hAnsi="Times New Roman" w:hint="eastAsia"/>
          <w:sz w:val="20"/>
          <w:szCs w:val="20"/>
        </w:rPr>
        <w:t>）</w:t>
      </w:r>
    </w:p>
    <w:p w14:paraId="50EEA869" w14:textId="77777777" w:rsidR="00420846" w:rsidRPr="00420846" w:rsidRDefault="00420846" w:rsidP="00420846">
      <w:pPr>
        <w:ind w:firstLine="380"/>
        <w:rPr>
          <w:rFonts w:hint="eastAsia"/>
          <w:sz w:val="20"/>
          <w:szCs w:val="20"/>
        </w:rPr>
      </w:pPr>
    </w:p>
    <w:p w14:paraId="6EBF9823" w14:textId="77777777" w:rsidR="00420846" w:rsidRDefault="00420846" w:rsidP="00420846">
      <w:pPr>
        <w:ind w:firstLine="380"/>
        <w:rPr>
          <w:rFonts w:hint="eastAsia"/>
        </w:rPr>
      </w:pPr>
      <w:r>
        <w:rPr>
          <w:noProof/>
        </w:rPr>
        <w:drawing>
          <wp:inline distT="0" distB="0" distL="0" distR="0" wp14:anchorId="38CBC1B5" wp14:editId="7BD30ECC">
            <wp:extent cx="5270500" cy="24942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9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C684E" w14:textId="77777777" w:rsidR="00420846" w:rsidRDefault="00420846" w:rsidP="00420846">
      <w:pPr>
        <w:ind w:firstLine="380"/>
        <w:rPr>
          <w:rFonts w:hint="eastAsia"/>
        </w:rPr>
      </w:pPr>
    </w:p>
    <w:p w14:paraId="737A6042" w14:textId="77777777" w:rsidR="00420846" w:rsidRDefault="00420846" w:rsidP="00420846">
      <w:pPr>
        <w:ind w:firstLine="380"/>
        <w:rPr>
          <w:rFonts w:hint="eastAsia"/>
        </w:rPr>
      </w:pPr>
    </w:p>
    <w:sectPr w:rsidR="00420846" w:rsidSect="0081495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Xingkai SC Light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Lantinghei TC Demibold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35"/>
    <w:rsid w:val="00105C35"/>
    <w:rsid w:val="00420846"/>
    <w:rsid w:val="004C3C4D"/>
    <w:rsid w:val="0081495E"/>
    <w:rsid w:val="008816AD"/>
    <w:rsid w:val="00B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0C7D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Xingkai SC Light"/>
        <w:color w:val="403838"/>
        <w:sz w:val="19"/>
        <w:szCs w:val="19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05C35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105C35"/>
    <w:rPr>
      <w:rFonts w:ascii="Times" w:hAnsi="Times"/>
      <w:b/>
      <w:bCs/>
      <w:color w:val="auto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5C35"/>
    <w:pPr>
      <w:widowControl/>
      <w:spacing w:before="100" w:beforeAutospacing="1" w:after="100" w:afterAutospacing="1"/>
      <w:jc w:val="left"/>
    </w:pPr>
    <w:rPr>
      <w:rFonts w:ascii="Times" w:hAnsi="Times" w:cs="Times New Roman"/>
      <w:color w:val="auto"/>
      <w:sz w:val="20"/>
      <w:szCs w:val="20"/>
    </w:rPr>
  </w:style>
  <w:style w:type="character" w:styleId="a4">
    <w:name w:val="Hyperlink"/>
    <w:basedOn w:val="a0"/>
    <w:uiPriority w:val="99"/>
    <w:unhideWhenUsed/>
    <w:rsid w:val="00105C35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105C3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846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420846"/>
    <w:rPr>
      <w:rFonts w:ascii="Heiti SC Light" w:eastAsia="Heiti SC Light"/>
      <w:sz w:val="18"/>
      <w:szCs w:val="18"/>
    </w:rPr>
  </w:style>
  <w:style w:type="character" w:customStyle="1" w:styleId="apple-converted-space">
    <w:name w:val="apple-converted-space"/>
    <w:basedOn w:val="a0"/>
    <w:rsid w:val="004208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Xingkai SC Light"/>
        <w:color w:val="403838"/>
        <w:sz w:val="19"/>
        <w:szCs w:val="19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05C35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105C35"/>
    <w:rPr>
      <w:rFonts w:ascii="Times" w:hAnsi="Times"/>
      <w:b/>
      <w:bCs/>
      <w:color w:val="auto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5C35"/>
    <w:pPr>
      <w:widowControl/>
      <w:spacing w:before="100" w:beforeAutospacing="1" w:after="100" w:afterAutospacing="1"/>
      <w:jc w:val="left"/>
    </w:pPr>
    <w:rPr>
      <w:rFonts w:ascii="Times" w:hAnsi="Times" w:cs="Times New Roman"/>
      <w:color w:val="auto"/>
      <w:sz w:val="20"/>
      <w:szCs w:val="20"/>
    </w:rPr>
  </w:style>
  <w:style w:type="character" w:styleId="a4">
    <w:name w:val="Hyperlink"/>
    <w:basedOn w:val="a0"/>
    <w:uiPriority w:val="99"/>
    <w:unhideWhenUsed/>
    <w:rsid w:val="00105C35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105C3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846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420846"/>
    <w:rPr>
      <w:rFonts w:ascii="Heiti SC Light" w:eastAsia="Heiti SC Light"/>
      <w:sz w:val="18"/>
      <w:szCs w:val="18"/>
    </w:rPr>
  </w:style>
  <w:style w:type="character" w:customStyle="1" w:styleId="apple-converted-space">
    <w:name w:val="apple-converted-space"/>
    <w:basedOn w:val="a0"/>
    <w:rsid w:val="00420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2016apoacongress.aoa.org.au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360</Characters>
  <Application>Microsoft Macintosh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ziying</dc:creator>
  <cp:keywords/>
  <dc:description/>
  <cp:lastModifiedBy>wu ziying</cp:lastModifiedBy>
  <cp:revision>2</cp:revision>
  <dcterms:created xsi:type="dcterms:W3CDTF">2015-07-15T02:32:00Z</dcterms:created>
  <dcterms:modified xsi:type="dcterms:W3CDTF">2015-07-15T03:15:00Z</dcterms:modified>
</cp:coreProperties>
</file>